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rsidP="00646C62"/>
    <w:p w:rsidR="008662EA" w:rsidRDefault="008662EA"/>
    <w:p w:rsidR="008662EA" w:rsidRDefault="00690CEA" w:rsidP="008662EA">
      <w:pPr>
        <w:jc w:val="center"/>
        <w:rPr>
          <w:rFonts w:ascii="Segoe UI" w:hAnsi="Segoe UI" w:cs="Segoe UI"/>
          <w:b/>
          <w:sz w:val="24"/>
          <w:szCs w:val="24"/>
        </w:rPr>
      </w:pPr>
      <w:r>
        <w:rPr>
          <w:rFonts w:ascii="Segoe UI" w:hAnsi="Segoe UI" w:cs="Segoe UI"/>
          <w:b/>
          <w:sz w:val="24"/>
          <w:szCs w:val="24"/>
        </w:rPr>
        <w:t xml:space="preserve">SAMPLE CONCRETE SKATEPARK NO. </w:t>
      </w:r>
      <w:r w:rsidR="003B7886">
        <w:rPr>
          <w:rFonts w:ascii="Segoe UI" w:hAnsi="Segoe UI" w:cs="Segoe UI"/>
          <w:b/>
          <w:sz w:val="24"/>
          <w:szCs w:val="24"/>
        </w:rPr>
        <w:t>143695</w:t>
      </w:r>
    </w:p>
    <w:p w:rsidR="008662EA" w:rsidRPr="008662EA" w:rsidRDefault="001C6098" w:rsidP="008662EA">
      <w:pPr>
        <w:jc w:val="center"/>
        <w:rPr>
          <w:rFonts w:ascii="Segoe UI" w:hAnsi="Segoe UI" w:cs="Segoe UI"/>
          <w:b/>
          <w:sz w:val="24"/>
          <w:szCs w:val="24"/>
        </w:rPr>
      </w:pPr>
      <w:r>
        <w:rPr>
          <w:noProof/>
          <w:lang w:eastAsia="pl-PL"/>
        </w:rPr>
        <w:drawing>
          <wp:anchor distT="0" distB="0" distL="114300" distR="114300" simplePos="0" relativeHeight="251682816" behindDoc="0" locked="0" layoutInCell="1" allowOverlap="1" wp14:anchorId="510E69FA" wp14:editId="310470F1">
            <wp:simplePos x="0" y="0"/>
            <wp:positionH relativeFrom="column">
              <wp:posOffset>-99695</wp:posOffset>
            </wp:positionH>
            <wp:positionV relativeFrom="paragraph">
              <wp:posOffset>294005</wp:posOffset>
            </wp:positionV>
            <wp:extent cx="6057900" cy="3413760"/>
            <wp:effectExtent l="0" t="0" r="0" b="0"/>
            <wp:wrapNone/>
            <wp:docPr id="1" name="Obraz 1" descr="B:\KARTY PRODUKTOWE\skateparki betonowe\13_Przykładowy skatepark betonowy nr 143695\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13_Przykładowy skatepark betonowy nr 143695\wizualizacja skateparku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341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690CEA"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Pr>
          <w:rFonts w:ascii="Segoe UI" w:hAnsi="Segoe UI" w:cs="Segoe UI"/>
          <w:sz w:val="20"/>
          <w:szCs w:val="20"/>
        </w:rPr>
        <w:t>:</w:t>
      </w:r>
      <w:r>
        <w:rPr>
          <w:rFonts w:ascii="Segoe UI" w:hAnsi="Segoe UI" w:cs="Segoe UI"/>
          <w:b/>
          <w:sz w:val="20"/>
          <w:szCs w:val="20"/>
        </w:rPr>
        <w:t xml:space="preserve"> </w:t>
      </w:r>
      <w:r w:rsidR="002E129A">
        <w:rPr>
          <w:rFonts w:ascii="Segoe UI" w:hAnsi="Segoe UI" w:cs="Segoe UI"/>
          <w:b/>
          <w:sz w:val="20"/>
          <w:szCs w:val="20"/>
        </w:rPr>
        <w:t>1700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690CEA" w:rsidRDefault="00690CEA" w:rsidP="00690CEA">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690CEA" w:rsidRDefault="00690CEA" w:rsidP="00690CEA">
      <w:pPr>
        <w:spacing w:after="0"/>
        <w:ind w:left="-851" w:firstLine="709"/>
        <w:rPr>
          <w:rFonts w:ascii="Segoe UI" w:hAnsi="Segoe UI" w:cs="Segoe UI"/>
          <w:sz w:val="20"/>
          <w:szCs w:val="20"/>
        </w:rPr>
      </w:pPr>
      <w:r>
        <w:rPr>
          <w:rFonts w:ascii="Segoe UI" w:hAnsi="Segoe UI" w:cs="Segoe UI"/>
          <w:sz w:val="20"/>
          <w:szCs w:val="20"/>
        </w:rPr>
        <w:t>Skateboard ***</w:t>
      </w:r>
    </w:p>
    <w:p w:rsidR="00690CEA" w:rsidRDefault="00690CEA" w:rsidP="00690CEA">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Pr>
          <w:rFonts w:ascii="Segoe UI" w:hAnsi="Segoe UI" w:cs="Segoe UI"/>
          <w:sz w:val="20"/>
          <w:szCs w:val="20"/>
        </w:rPr>
        <w:t xml:space="preserve"> **</w:t>
      </w:r>
      <w:r>
        <w:rPr>
          <w:rFonts w:ascii="Segoe UI" w:hAnsi="Segoe UI" w:cs="Segoe UI"/>
          <w:sz w:val="20"/>
          <w:szCs w:val="20"/>
        </w:rPr>
        <w:t>*</w:t>
      </w:r>
    </w:p>
    <w:p w:rsidR="00690CEA" w:rsidRDefault="00690CEA" w:rsidP="00690CEA">
      <w:pPr>
        <w:spacing w:after="0"/>
        <w:ind w:left="-851" w:firstLine="709"/>
        <w:rPr>
          <w:rFonts w:ascii="Segoe UI" w:hAnsi="Segoe UI" w:cs="Segoe UI"/>
          <w:b/>
          <w:sz w:val="20"/>
          <w:szCs w:val="20"/>
        </w:rPr>
      </w:pPr>
      <w:r>
        <w:rPr>
          <w:rFonts w:ascii="Segoe UI" w:hAnsi="Segoe UI" w:cs="Segoe UI"/>
          <w:sz w:val="20"/>
          <w:szCs w:val="20"/>
        </w:rPr>
        <w:t>BMX **</w:t>
      </w:r>
      <w:r>
        <w:rPr>
          <w:rFonts w:ascii="Segoe UI" w:hAnsi="Segoe UI" w:cs="Segoe UI"/>
          <w:sz w:val="20"/>
          <w:szCs w:val="20"/>
        </w:rPr>
        <w:t>*</w:t>
      </w:r>
    </w:p>
    <w:p w:rsidR="00A23D58" w:rsidRDefault="00A23D58" w:rsidP="00A23D58">
      <w:pPr>
        <w:spacing w:after="0"/>
        <w:ind w:left="-851" w:firstLine="851"/>
        <w:rPr>
          <w:rFonts w:ascii="Segoe UI" w:hAnsi="Segoe UI" w:cs="Segoe UI"/>
          <w:b/>
          <w:sz w:val="20"/>
          <w:szCs w:val="20"/>
        </w:rPr>
      </w:pPr>
    </w:p>
    <w:p w:rsidR="00690CEA" w:rsidRDefault="00690CEA" w:rsidP="00690CEA">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Pr>
          <w:rFonts w:ascii="Segoe UI" w:hAnsi="Segoe UI" w:cs="Segoe UI"/>
          <w:sz w:val="20"/>
          <w:szCs w:val="20"/>
        </w:rPr>
        <w:t>Skatepark</w:t>
      </w:r>
      <w:proofErr w:type="spellEnd"/>
      <w:r>
        <w:rPr>
          <w:rFonts w:ascii="Segoe UI" w:hAnsi="Segoe UI" w:cs="Segoe UI"/>
          <w:sz w:val="20"/>
          <w:szCs w:val="20"/>
        </w:rPr>
        <w:t xml:space="preserve"> </w:t>
      </w:r>
      <w:proofErr w:type="spellStart"/>
      <w:r>
        <w:rPr>
          <w:rFonts w:ascii="Segoe UI" w:hAnsi="Segoe UI" w:cs="Segoe UI"/>
          <w:sz w:val="20"/>
          <w:szCs w:val="20"/>
        </w:rPr>
        <w:t>will</w:t>
      </w:r>
      <w:proofErr w:type="spellEnd"/>
      <w:r>
        <w:rPr>
          <w:rFonts w:ascii="Segoe UI" w:hAnsi="Segoe UI" w:cs="Segoe UI"/>
          <w:sz w:val="20"/>
          <w:szCs w:val="20"/>
        </w:rPr>
        <w:t xml:space="preserve"> be </w:t>
      </w:r>
      <w:proofErr w:type="spellStart"/>
      <w:r>
        <w:rPr>
          <w:rFonts w:ascii="Segoe UI" w:hAnsi="Segoe UI" w:cs="Segoe UI"/>
          <w:sz w:val="20"/>
          <w:szCs w:val="20"/>
        </w:rPr>
        <w:t>build</w:t>
      </w:r>
      <w:proofErr w:type="spellEnd"/>
      <w:r>
        <w:rPr>
          <w:rFonts w:ascii="Segoe UI" w:hAnsi="Segoe UI" w:cs="Segoe UI"/>
          <w:sz w:val="20"/>
          <w:szCs w:val="20"/>
        </w:rPr>
        <w:t xml:space="preserve"> in </w:t>
      </w:r>
      <w:proofErr w:type="spellStart"/>
      <w:r>
        <w:rPr>
          <w:rFonts w:ascii="Segoe UI" w:hAnsi="Segoe UI" w:cs="Segoe UI"/>
          <w:sz w:val="20"/>
          <w:szCs w:val="20"/>
        </w:rPr>
        <w:t>monolithic</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DB6D7B">
      <w:pPr>
        <w:rPr>
          <w:sz w:val="24"/>
          <w:szCs w:val="24"/>
        </w:rPr>
      </w:pPr>
      <w:bookmarkStart w:id="0" w:name="_GoBack"/>
      <w:r>
        <w:rPr>
          <w:rFonts w:ascii="Segoe UI" w:hAnsi="Segoe UI" w:cs="Segoe UI"/>
          <w:b/>
          <w:noProof/>
          <w:sz w:val="20"/>
          <w:szCs w:val="20"/>
          <w:lang w:eastAsia="pl-PL"/>
        </w:rPr>
        <w:lastRenderedPageBreak/>
        <w:drawing>
          <wp:anchor distT="0" distB="0" distL="114300" distR="114300" simplePos="0" relativeHeight="251683840" behindDoc="0" locked="0" layoutInCell="1" allowOverlap="1" wp14:anchorId="34EC6948" wp14:editId="6C8FC459">
            <wp:simplePos x="0" y="0"/>
            <wp:positionH relativeFrom="column">
              <wp:posOffset>-137795</wp:posOffset>
            </wp:positionH>
            <wp:positionV relativeFrom="paragraph">
              <wp:posOffset>168910</wp:posOffset>
            </wp:positionV>
            <wp:extent cx="6067425" cy="3418476"/>
            <wp:effectExtent l="0" t="0" r="0" b="0"/>
            <wp:wrapNone/>
            <wp:docPr id="5" name="Obraz 5" descr="B:\KARTY PRODUKTOWE\skateparki betonowe\13_Przykładowy skatepark betonowy nr 143695\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betonowe\13_Przykładowy skatepark betonowy nr 143695\wizualizacja skateparku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7425" cy="341847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690CEA" w:rsidRDefault="00690CEA" w:rsidP="00690CEA">
      <w:pPr>
        <w:jc w:val="center"/>
        <w:rPr>
          <w:rFonts w:ascii="Segoe UI" w:hAnsi="Segoe UI" w:cs="Segoe UI"/>
          <w:b/>
          <w:sz w:val="21"/>
          <w:szCs w:val="21"/>
          <w:lang w:val="en-US"/>
        </w:rPr>
      </w:pPr>
    </w:p>
    <w:p w:rsidR="00690CEA" w:rsidRDefault="00690CEA" w:rsidP="00690CEA">
      <w:pPr>
        <w:jc w:val="center"/>
        <w:rPr>
          <w:rFonts w:ascii="Segoe UI" w:hAnsi="Segoe UI" w:cs="Segoe UI"/>
          <w:b/>
          <w:sz w:val="21"/>
          <w:szCs w:val="21"/>
          <w:lang w:val="en-US"/>
        </w:rPr>
      </w:pPr>
      <w:r>
        <w:rPr>
          <w:rFonts w:ascii="Segoe UI" w:hAnsi="Segoe UI" w:cs="Segoe UI"/>
          <w:b/>
          <w:sz w:val="21"/>
          <w:szCs w:val="21"/>
          <w:lang w:val="en-US"/>
        </w:rPr>
        <w:t>Abbreviated specification of concrete option</w:t>
      </w:r>
    </w:p>
    <w:p w:rsidR="00690CEA" w:rsidRDefault="00690CEA" w:rsidP="00690CEA">
      <w:pPr>
        <w:rPr>
          <w:rFonts w:ascii="Segoe UI" w:hAnsi="Segoe UI" w:cs="Segoe UI"/>
          <w:b/>
          <w:sz w:val="21"/>
          <w:szCs w:val="21"/>
          <w:lang w:val="en-US"/>
        </w:rPr>
      </w:pPr>
      <w:r>
        <w:rPr>
          <w:rFonts w:ascii="Segoe UI" w:hAnsi="Segoe UI" w:cs="Segoe UI"/>
          <w:b/>
          <w:sz w:val="21"/>
          <w:szCs w:val="21"/>
          <w:lang w:val="en-US"/>
        </w:rPr>
        <w:t xml:space="preserve">1) </w:t>
      </w:r>
      <w:proofErr w:type="spellStart"/>
      <w:r>
        <w:rPr>
          <w:rFonts w:ascii="Segoe UI" w:hAnsi="Segoe UI" w:cs="Segoe UI"/>
          <w:b/>
          <w:sz w:val="21"/>
          <w:szCs w:val="21"/>
          <w:lang w:val="en-US"/>
        </w:rPr>
        <w:t>Skatepark</w:t>
      </w:r>
      <w:proofErr w:type="spellEnd"/>
      <w:r>
        <w:rPr>
          <w:rFonts w:ascii="Segoe UI" w:hAnsi="Segoe UI" w:cs="Segoe UI"/>
          <w:b/>
          <w:sz w:val="21"/>
          <w:szCs w:val="21"/>
          <w:lang w:val="en-US"/>
        </w:rPr>
        <w:t xml:space="preserve"> elements.</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Obstacles are designed in reinforcement concrete form, or as slabs or walls and are reinforced with </w:t>
      </w:r>
      <w:r>
        <w:rPr>
          <w:rFonts w:ascii="Cambria Math" w:hAnsi="Cambria Math" w:cs="Cambria Math"/>
          <w:sz w:val="21"/>
          <w:szCs w:val="21"/>
          <w:lang w:val="en-US"/>
        </w:rPr>
        <w:t>∅</w:t>
      </w:r>
      <w:r>
        <w:rPr>
          <w:rFonts w:ascii="Segoe UI" w:hAnsi="Segoe UI" w:cs="Segoe UI"/>
          <w:sz w:val="21"/>
          <w:szCs w:val="21"/>
          <w:lang w:val="en-US"/>
        </w:rPr>
        <w:t xml:space="preserve"> 8 mm mesh (AIIIN) with 15x15cm stitches. Concrete - C30/37, W-8, F150.</w:t>
      </w:r>
    </w:p>
    <w:p w:rsidR="00690CEA" w:rsidRDefault="00690CEA" w:rsidP="00690CEA">
      <w:pPr>
        <w:rPr>
          <w:rFonts w:ascii="Segoe UI" w:hAnsi="Segoe UI" w:cs="Segoe UI"/>
          <w:sz w:val="21"/>
          <w:szCs w:val="21"/>
          <w:lang w:val="en-US"/>
        </w:rPr>
      </w:pPr>
      <w:r>
        <w:rPr>
          <w:rFonts w:ascii="Segoe UI" w:hAnsi="Segoe UI" w:cs="Segoe UI"/>
          <w:sz w:val="21"/>
          <w:szCs w:val="21"/>
          <w:lang w:val="en-US"/>
        </w:rPr>
        <w:t>All curved elements have to be made with shotcrete technology (on wet). Concrete is layered with spray method and recipe mix is used to do it.</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All templates, </w:t>
      </w:r>
      <w:proofErr w:type="spellStart"/>
      <w:r>
        <w:rPr>
          <w:rFonts w:ascii="Segoe UI" w:hAnsi="Segoe UI" w:cs="Segoe UI"/>
          <w:sz w:val="21"/>
          <w:szCs w:val="21"/>
          <w:lang w:val="en-US"/>
        </w:rPr>
        <w:t>shutterings</w:t>
      </w:r>
      <w:proofErr w:type="spellEnd"/>
      <w:r>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690CEA" w:rsidRDefault="00690CEA" w:rsidP="00690CEA">
      <w:pPr>
        <w:rPr>
          <w:rFonts w:ascii="Segoe UI" w:hAnsi="Segoe UI" w:cs="Segoe UI"/>
          <w:b/>
          <w:sz w:val="21"/>
          <w:szCs w:val="21"/>
          <w:lang w:val="en-US"/>
        </w:rPr>
      </w:pPr>
      <w:r>
        <w:rPr>
          <w:rFonts w:ascii="Segoe UI" w:hAnsi="Segoe UI" w:cs="Segoe UI"/>
          <w:b/>
          <w:sz w:val="21"/>
          <w:szCs w:val="21"/>
          <w:lang w:val="en-US"/>
        </w:rPr>
        <w:t xml:space="preserve">2) Main slab </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Concrete surface is made as an industrial floor and is minimum 15cm thick. It is made from C20/25 concrete which is </w:t>
      </w:r>
      <w:proofErr w:type="spellStart"/>
      <w:r>
        <w:rPr>
          <w:rFonts w:ascii="Segoe UI" w:hAnsi="Segoe UI" w:cs="Segoe UI"/>
          <w:sz w:val="21"/>
          <w:szCs w:val="21"/>
          <w:lang w:val="en-US"/>
        </w:rPr>
        <w:t>hydrotechnical</w:t>
      </w:r>
      <w:proofErr w:type="spellEnd"/>
      <w:r>
        <w:rPr>
          <w:rFonts w:ascii="Segoe UI" w:hAnsi="Segoe UI" w:cs="Segoe UI"/>
          <w:sz w:val="21"/>
          <w:szCs w:val="21"/>
          <w:lang w:val="en-US"/>
        </w:rPr>
        <w:t xml:space="preserve"> (W8) and resistant for freeze (F150). The surface is reinforced from the bottom with </w:t>
      </w:r>
      <w:r>
        <w:rPr>
          <w:rFonts w:ascii="Cambria Math" w:hAnsi="Cambria Math" w:cs="Cambria Math"/>
          <w:sz w:val="21"/>
          <w:szCs w:val="21"/>
          <w:lang w:val="en-US"/>
        </w:rPr>
        <w:t>∅</w:t>
      </w:r>
      <w:r>
        <w:rPr>
          <w:rFonts w:ascii="Segoe UI" w:hAnsi="Segoe UI" w:cs="Segoe UI"/>
          <w:sz w:val="21"/>
          <w:szCs w:val="21"/>
          <w:lang w:val="en-US"/>
        </w:rPr>
        <w:t xml:space="preserve"> 8 mm mesh (AIIIN) with 15x15cm stitches.</w:t>
      </w:r>
    </w:p>
    <w:p w:rsidR="00690CEA" w:rsidRDefault="00690CEA" w:rsidP="00690CEA">
      <w:pPr>
        <w:rPr>
          <w:rFonts w:ascii="Segoe UI" w:hAnsi="Segoe UI" w:cs="Segoe UI"/>
          <w:sz w:val="21"/>
          <w:szCs w:val="21"/>
          <w:lang w:val="en-US"/>
        </w:rPr>
      </w:pPr>
      <w:r>
        <w:rPr>
          <w:rFonts w:ascii="Segoe UI" w:hAnsi="Segoe UI" w:cs="Segoe UI"/>
          <w:sz w:val="21"/>
          <w:szCs w:val="21"/>
          <w:lang w:val="en-US"/>
        </w:rPr>
        <w:t>In the slab should be made expansion gaps with expansion field dimensions. Max 5m x 5m on the depth of 1/3 slab thickness.</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The slab must have pitches in range from 1 - 1,5%. The pitches should be one-sided if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geometry allows for it.</w:t>
      </w: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r>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It is not allowed to paint the main slab surface, and the riding surface on the elements because it will be dangerous for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690CEA" w:rsidRDefault="00690CEA" w:rsidP="00690CEA">
      <w:pPr>
        <w:rPr>
          <w:rFonts w:ascii="Segoe UI" w:hAnsi="Segoe UI" w:cs="Segoe UI"/>
          <w:b/>
          <w:sz w:val="21"/>
          <w:szCs w:val="21"/>
          <w:lang w:val="en-US"/>
        </w:rPr>
      </w:pPr>
      <w:r>
        <w:rPr>
          <w:rFonts w:ascii="Segoe UI" w:hAnsi="Segoe UI" w:cs="Segoe UI"/>
          <w:b/>
          <w:sz w:val="21"/>
          <w:szCs w:val="21"/>
          <w:lang w:val="en-US"/>
        </w:rPr>
        <w:t>3) Subgrade</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Under the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slab and elements made form concrete on the ground.</w:t>
      </w:r>
    </w:p>
    <w:p w:rsidR="00690CEA" w:rsidRDefault="00690CEA" w:rsidP="00690CEA">
      <w:pPr>
        <w:rPr>
          <w:rFonts w:ascii="Segoe UI" w:hAnsi="Segoe UI" w:cs="Segoe UI"/>
          <w:sz w:val="21"/>
          <w:szCs w:val="21"/>
          <w:lang w:val="en-US"/>
        </w:rPr>
      </w:pPr>
      <w:r>
        <w:rPr>
          <w:rFonts w:ascii="Segoe UI" w:hAnsi="Segoe UI" w:cs="Segoe UI"/>
          <w:sz w:val="21"/>
          <w:szCs w:val="21"/>
          <w:lang w:val="en-US"/>
        </w:rPr>
        <w:t>-Subgrade from crushed-stone aggregate with fraction 0-31,5m - thickness 15cm</w:t>
      </w:r>
    </w:p>
    <w:p w:rsidR="00690CEA" w:rsidRDefault="00690CEA" w:rsidP="00690CEA">
      <w:pPr>
        <w:rPr>
          <w:rFonts w:ascii="Segoe UI" w:hAnsi="Segoe UI" w:cs="Segoe UI"/>
          <w:sz w:val="21"/>
          <w:szCs w:val="21"/>
          <w:lang w:val="en-US"/>
        </w:rPr>
      </w:pPr>
      <w:r>
        <w:rPr>
          <w:rFonts w:ascii="Segoe UI" w:hAnsi="Segoe UI" w:cs="Segoe UI"/>
          <w:sz w:val="21"/>
          <w:szCs w:val="21"/>
          <w:lang w:val="en-US"/>
        </w:rPr>
        <w:t>- Subgrade from crushed-stone aggregate with fraction 31,5-63,0mm - thickness 15cm</w:t>
      </w:r>
    </w:p>
    <w:p w:rsidR="00690CEA" w:rsidRDefault="00690CEA" w:rsidP="00690CEA">
      <w:pPr>
        <w:rPr>
          <w:rFonts w:ascii="Segoe UI" w:hAnsi="Segoe UI" w:cs="Segoe UI"/>
          <w:b/>
          <w:sz w:val="21"/>
          <w:szCs w:val="21"/>
          <w:lang w:val="en-US"/>
        </w:rPr>
      </w:pPr>
      <w:r>
        <w:rPr>
          <w:rFonts w:ascii="Segoe UI" w:hAnsi="Segoe UI" w:cs="Segoe UI"/>
          <w:b/>
          <w:sz w:val="21"/>
          <w:szCs w:val="21"/>
          <w:lang w:val="en-US"/>
        </w:rPr>
        <w:t>4) Steel</w:t>
      </w:r>
    </w:p>
    <w:p w:rsidR="00690CEA" w:rsidRDefault="00690CEA" w:rsidP="00690CEA">
      <w:pPr>
        <w:rPr>
          <w:rFonts w:ascii="Segoe UI" w:hAnsi="Segoe UI" w:cs="Segoe UI"/>
          <w:sz w:val="21"/>
          <w:szCs w:val="21"/>
          <w:lang w:val="en-US"/>
        </w:rPr>
      </w:pPr>
      <w:r>
        <w:rPr>
          <w:rFonts w:ascii="Segoe UI" w:hAnsi="Segoe UI" w:cs="Segoe UI"/>
          <w:sz w:val="21"/>
          <w:szCs w:val="21"/>
          <w:lang w:val="en-US"/>
        </w:rPr>
        <w:t>All steel elements such as rails, barriers and fittings must be made from hot-dip galvanized steel.</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 Copings have to be made from steel pipe with 38-60,3mm diameter. The pipe endings have to be blinded with steel plugs to avert cuts. </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 All profiles and angle irons have to have metal </w:t>
      </w:r>
      <w:proofErr w:type="spellStart"/>
      <w:r>
        <w:rPr>
          <w:rFonts w:ascii="Segoe UI" w:hAnsi="Segoe UI" w:cs="Segoe UI"/>
          <w:sz w:val="21"/>
          <w:szCs w:val="21"/>
          <w:lang w:val="en-US"/>
        </w:rPr>
        <w:t>spinned</w:t>
      </w:r>
      <w:proofErr w:type="spellEnd"/>
      <w:r>
        <w:rPr>
          <w:rFonts w:ascii="Segoe UI" w:hAnsi="Segoe UI" w:cs="Segoe UI"/>
          <w:sz w:val="21"/>
          <w:szCs w:val="21"/>
          <w:lang w:val="en-US"/>
        </w:rPr>
        <w:t xml:space="preserve"> edges (cold-rolled steel)</w:t>
      </w:r>
    </w:p>
    <w:p w:rsidR="00690CEA" w:rsidRDefault="00690CEA" w:rsidP="00690CEA">
      <w:pPr>
        <w:rPr>
          <w:rFonts w:ascii="Segoe UI" w:hAnsi="Segoe UI" w:cs="Segoe UI"/>
          <w:sz w:val="21"/>
          <w:szCs w:val="21"/>
          <w:lang w:val="en-US"/>
        </w:rPr>
      </w:pPr>
      <w:r>
        <w:rPr>
          <w:rFonts w:ascii="Segoe UI" w:hAnsi="Segoe UI" w:cs="Segoe UI"/>
          <w:sz w:val="21"/>
          <w:szCs w:val="21"/>
          <w:lang w:val="en-US"/>
        </w:rPr>
        <w:t>- Elements such as safety profiles, copings or rails have to be embed and anchored in element on which they are placed.</w:t>
      </w:r>
    </w:p>
    <w:p w:rsidR="00690CEA" w:rsidRDefault="00690CEA" w:rsidP="00690CEA">
      <w:pPr>
        <w:rPr>
          <w:rFonts w:ascii="Segoe UI" w:hAnsi="Segoe UI" w:cs="Segoe UI"/>
          <w:sz w:val="21"/>
          <w:szCs w:val="21"/>
          <w:lang w:val="en-US"/>
        </w:rPr>
      </w:pPr>
      <w:r>
        <w:rPr>
          <w:rFonts w:ascii="Segoe UI" w:hAnsi="Segoe UI" w:cs="Segoe UI"/>
          <w:sz w:val="21"/>
          <w:szCs w:val="21"/>
          <w:lang w:val="en-US"/>
        </w:rPr>
        <w:t>- Safety profiles on elements have to have minimum dimension equal 40x40x4mm (on stairs - 30x30x3mm).</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 Profiles on elements such as </w:t>
      </w:r>
      <w:proofErr w:type="spellStart"/>
      <w:r>
        <w:rPr>
          <w:rFonts w:ascii="Segoe UI" w:hAnsi="Segoe UI" w:cs="Segoe UI"/>
          <w:sz w:val="21"/>
          <w:szCs w:val="21"/>
          <w:lang w:val="en-US"/>
        </w:rPr>
        <w:t>grindboxes</w:t>
      </w:r>
      <w:proofErr w:type="spellEnd"/>
      <w:r>
        <w:rPr>
          <w:rFonts w:ascii="Segoe UI" w:hAnsi="Segoe UI" w:cs="Segoe UI"/>
          <w:sz w:val="21"/>
          <w:szCs w:val="21"/>
          <w:lang w:val="en-US"/>
        </w:rPr>
        <w:t xml:space="preserve"> or concrete benches have to be placed coequally to upper surface of the element.</w:t>
      </w:r>
    </w:p>
    <w:p w:rsidR="00690CEA" w:rsidRDefault="00690CEA" w:rsidP="00690CEA">
      <w:pPr>
        <w:rPr>
          <w:rFonts w:ascii="Segoe UI" w:hAnsi="Segoe UI" w:cs="Segoe UI"/>
          <w:sz w:val="21"/>
          <w:szCs w:val="21"/>
          <w:lang w:val="en-US"/>
        </w:rPr>
      </w:pPr>
      <w:r>
        <w:rPr>
          <w:rFonts w:ascii="Segoe UI" w:hAnsi="Segoe UI" w:cs="Segoe UI"/>
          <w:sz w:val="21"/>
          <w:szCs w:val="21"/>
          <w:lang w:val="en-US"/>
        </w:rPr>
        <w:t>- Steel rails and benches should be anchored to slab directly to her rebar. It should be done before the slab inundation.</w:t>
      </w:r>
    </w:p>
    <w:p w:rsidR="00690CEA" w:rsidRDefault="00690CEA" w:rsidP="00690CEA">
      <w:pPr>
        <w:jc w:val="center"/>
        <w:rPr>
          <w:rFonts w:ascii="Segoe UI" w:hAnsi="Segoe UI" w:cs="Segoe UI"/>
          <w:b/>
          <w:sz w:val="21"/>
          <w:szCs w:val="21"/>
          <w:lang w:val="en-US"/>
        </w:rPr>
      </w:pPr>
      <w:r>
        <w:rPr>
          <w:rFonts w:ascii="Segoe UI" w:hAnsi="Segoe UI" w:cs="Segoe UI"/>
          <w:b/>
          <w:sz w:val="21"/>
          <w:szCs w:val="21"/>
          <w:lang w:val="en-US"/>
        </w:rPr>
        <w:t>Safety barriers</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Pr>
          <w:rFonts w:ascii="Segoe UI" w:hAnsi="Segoe UI" w:cs="Segoe UI"/>
          <w:sz w:val="21"/>
          <w:szCs w:val="21"/>
          <w:lang w:val="en-US"/>
        </w:rPr>
        <w:t>funboxes</w:t>
      </w:r>
      <w:proofErr w:type="spellEnd"/>
      <w:r>
        <w:rPr>
          <w:rFonts w:ascii="Segoe UI" w:hAnsi="Segoe UI" w:cs="Segoe UI"/>
          <w:sz w:val="21"/>
          <w:szCs w:val="21"/>
          <w:lang w:val="en-US"/>
        </w:rPr>
        <w:t xml:space="preserve"> for jumps) The height of safety barriers should have at least 1,2m above dais.</w:t>
      </w: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jc w:val="center"/>
        <w:rPr>
          <w:rFonts w:ascii="Segoe UI" w:hAnsi="Segoe UI" w:cs="Segoe UI"/>
          <w:b/>
          <w:sz w:val="21"/>
          <w:szCs w:val="21"/>
          <w:lang w:val="en-US"/>
        </w:rPr>
      </w:pPr>
      <w:r>
        <w:rPr>
          <w:rFonts w:ascii="Segoe UI" w:hAnsi="Segoe UI" w:cs="Segoe UI"/>
          <w:b/>
          <w:sz w:val="21"/>
          <w:szCs w:val="21"/>
          <w:lang w:val="en-US"/>
        </w:rPr>
        <w:lastRenderedPageBreak/>
        <w:t>Safety</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instruction manual should be placed in visible place, near </w:t>
      </w:r>
      <w:proofErr w:type="spellStart"/>
      <w:r>
        <w:rPr>
          <w:rFonts w:ascii="Segoe UI" w:hAnsi="Segoe UI" w:cs="Segoe UI"/>
          <w:sz w:val="21"/>
          <w:szCs w:val="21"/>
          <w:lang w:val="en-US"/>
        </w:rPr>
        <w:t>skatepark's</w:t>
      </w:r>
      <w:proofErr w:type="spellEnd"/>
      <w:r>
        <w:rPr>
          <w:rFonts w:ascii="Segoe UI" w:hAnsi="Segoe UI" w:cs="Segoe UI"/>
          <w:sz w:val="21"/>
          <w:szCs w:val="21"/>
          <w:lang w:val="en-US"/>
        </w:rPr>
        <w:t xml:space="preserve"> entrance.</w:t>
      </w:r>
    </w:p>
    <w:p w:rsidR="00690CEA" w:rsidRDefault="00690CEA" w:rsidP="00690CEA">
      <w:pPr>
        <w:rPr>
          <w:rFonts w:ascii="Segoe UI" w:hAnsi="Segoe UI" w:cs="Segoe UI"/>
          <w:sz w:val="21"/>
          <w:szCs w:val="21"/>
          <w:lang w:val="en-US"/>
        </w:rPr>
      </w:pPr>
      <w:r>
        <w:rPr>
          <w:rFonts w:ascii="Segoe UI" w:hAnsi="Segoe UI" w:cs="Segoe UI"/>
          <w:sz w:val="21"/>
          <w:szCs w:val="21"/>
          <w:lang w:val="en-US"/>
        </w:rPr>
        <w:t>- Choice of elements and their correspondingly with safety areas placement and statute adherence decrease the risk of injury.</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 All works have to be done in accordance to standing rules and have to be supervised by qualified people. </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690CEA" w:rsidRDefault="00690CEA" w:rsidP="00690CEA">
      <w:pPr>
        <w:rPr>
          <w:rFonts w:ascii="Segoe UI" w:hAnsi="Segoe UI" w:cs="Segoe UI"/>
          <w:sz w:val="21"/>
          <w:szCs w:val="21"/>
          <w:lang w:val="en-US"/>
        </w:rPr>
      </w:pPr>
      <w:r>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690CEA" w:rsidRDefault="00690CEA" w:rsidP="00690CEA">
      <w:pPr>
        <w:jc w:val="center"/>
        <w:rPr>
          <w:rFonts w:ascii="Segoe UI" w:hAnsi="Segoe UI" w:cs="Segoe UI"/>
          <w:b/>
          <w:sz w:val="21"/>
          <w:szCs w:val="21"/>
          <w:lang w:val="en-US"/>
        </w:rPr>
      </w:pPr>
      <w:r>
        <w:rPr>
          <w:rFonts w:ascii="Segoe UI" w:hAnsi="Segoe UI" w:cs="Segoe UI"/>
          <w:b/>
          <w:sz w:val="21"/>
          <w:szCs w:val="21"/>
          <w:lang w:val="en-US"/>
        </w:rPr>
        <w:t>II. Tolerance</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a) All radii cannot change more than 20mm from </w:t>
      </w:r>
      <w:proofErr w:type="spellStart"/>
      <w:r>
        <w:rPr>
          <w:rFonts w:ascii="Segoe UI" w:hAnsi="Segoe UI" w:cs="Segoe UI"/>
          <w:sz w:val="21"/>
          <w:szCs w:val="21"/>
          <w:lang w:val="en-US"/>
        </w:rPr>
        <w:t>definited</w:t>
      </w:r>
      <w:proofErr w:type="spellEnd"/>
      <w:r>
        <w:rPr>
          <w:rFonts w:ascii="Segoe UI" w:hAnsi="Segoe UI" w:cs="Segoe UI"/>
          <w:sz w:val="21"/>
          <w:szCs w:val="21"/>
          <w:lang w:val="en-US"/>
        </w:rPr>
        <w:t xml:space="preserve"> dimension.</w:t>
      </w:r>
    </w:p>
    <w:p w:rsidR="00690CEA" w:rsidRDefault="00690CEA" w:rsidP="00690CEA">
      <w:pPr>
        <w:rPr>
          <w:rFonts w:ascii="Segoe UI" w:hAnsi="Segoe UI" w:cs="Segoe UI"/>
          <w:sz w:val="21"/>
          <w:szCs w:val="21"/>
          <w:lang w:val="en-US"/>
        </w:rPr>
      </w:pPr>
      <w:r>
        <w:rPr>
          <w:rFonts w:ascii="Segoe UI" w:hAnsi="Segoe UI" w:cs="Segoe UI"/>
          <w:sz w:val="21"/>
          <w:szCs w:val="21"/>
          <w:lang w:val="en-US"/>
        </w:rPr>
        <w:t>b) The dimensions of the elements may vary by 6% depending on the angles.</w:t>
      </w:r>
    </w:p>
    <w:p w:rsidR="00690CEA" w:rsidRDefault="00690CEA" w:rsidP="00690CEA">
      <w:pPr>
        <w:jc w:val="center"/>
        <w:rPr>
          <w:rFonts w:ascii="Segoe UI" w:hAnsi="Segoe UI" w:cs="Segoe UI"/>
          <w:b/>
          <w:sz w:val="21"/>
          <w:szCs w:val="21"/>
          <w:lang w:val="en-US"/>
        </w:rPr>
      </w:pPr>
      <w:r>
        <w:rPr>
          <w:rFonts w:ascii="Segoe UI" w:hAnsi="Segoe UI" w:cs="Segoe UI"/>
          <w:b/>
          <w:sz w:val="21"/>
          <w:szCs w:val="21"/>
          <w:lang w:val="en-US"/>
        </w:rPr>
        <w:t>Purchaser requirements:</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Pr>
          <w:rFonts w:ascii="Segoe UI" w:hAnsi="Segoe UI" w:cs="Segoe UI"/>
          <w:sz w:val="21"/>
          <w:szCs w:val="21"/>
          <w:lang w:val="en-US"/>
        </w:rPr>
        <w:t>skateparks</w:t>
      </w:r>
      <w:proofErr w:type="spellEnd"/>
      <w:r>
        <w:rPr>
          <w:rFonts w:ascii="Segoe UI" w:hAnsi="Segoe UI" w:cs="Segoe UI"/>
          <w:sz w:val="21"/>
          <w:szCs w:val="21"/>
          <w:lang w:val="en-US"/>
        </w:rPr>
        <w:t xml:space="preserve">. Total cost of work of each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3. The constructor will prove that he/she has PCA (Polish Centre of Accreditation) certificates for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elements (for example: </w:t>
      </w:r>
      <w:proofErr w:type="spellStart"/>
      <w:r>
        <w:rPr>
          <w:rFonts w:ascii="Segoe UI" w:hAnsi="Segoe UI" w:cs="Segoe UI"/>
          <w:sz w:val="21"/>
          <w:szCs w:val="21"/>
          <w:lang w:val="en-US"/>
        </w:rPr>
        <w:t>COBRABiD</w:t>
      </w:r>
      <w:proofErr w:type="spellEnd"/>
      <w:r>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p>
    <w:p w:rsidR="00690CEA" w:rsidRDefault="00690CEA" w:rsidP="00690CEA">
      <w:pPr>
        <w:rPr>
          <w:rFonts w:ascii="Segoe UI" w:hAnsi="Segoe UI" w:cs="Segoe UI"/>
          <w:sz w:val="21"/>
          <w:szCs w:val="21"/>
          <w:lang w:val="en-US"/>
        </w:rPr>
      </w:pPr>
      <w:r>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Pr>
          <w:rFonts w:ascii="Segoe UI" w:hAnsi="Segoe UI" w:cs="Segoe UI"/>
          <w:sz w:val="21"/>
          <w:szCs w:val="21"/>
          <w:lang w:val="en-US"/>
        </w:rPr>
        <w:t>skateparks</w:t>
      </w:r>
      <w:proofErr w:type="spellEnd"/>
      <w:r>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A55B14" w:rsidRPr="00626925" w:rsidRDefault="00A55B14" w:rsidP="00690CEA">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690CE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690CE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690CE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0882"/>
    <w:rsid w:val="00136930"/>
    <w:rsid w:val="001A7128"/>
    <w:rsid w:val="001C6098"/>
    <w:rsid w:val="001C67FB"/>
    <w:rsid w:val="001F615E"/>
    <w:rsid w:val="0023494B"/>
    <w:rsid w:val="00240148"/>
    <w:rsid w:val="0024079B"/>
    <w:rsid w:val="00267D81"/>
    <w:rsid w:val="00274DAC"/>
    <w:rsid w:val="002E129A"/>
    <w:rsid w:val="002E5519"/>
    <w:rsid w:val="003B3AE8"/>
    <w:rsid w:val="003B7886"/>
    <w:rsid w:val="003D3613"/>
    <w:rsid w:val="00496F15"/>
    <w:rsid w:val="00501EB2"/>
    <w:rsid w:val="00510C2F"/>
    <w:rsid w:val="005815C0"/>
    <w:rsid w:val="005826FD"/>
    <w:rsid w:val="00601BC4"/>
    <w:rsid w:val="00626925"/>
    <w:rsid w:val="00646C62"/>
    <w:rsid w:val="006603F2"/>
    <w:rsid w:val="00690CEA"/>
    <w:rsid w:val="006C07BD"/>
    <w:rsid w:val="006D3E2B"/>
    <w:rsid w:val="00702D2E"/>
    <w:rsid w:val="007157BD"/>
    <w:rsid w:val="00771E15"/>
    <w:rsid w:val="00811433"/>
    <w:rsid w:val="008164A9"/>
    <w:rsid w:val="008662EA"/>
    <w:rsid w:val="008676FF"/>
    <w:rsid w:val="008A5AAB"/>
    <w:rsid w:val="008B73E8"/>
    <w:rsid w:val="008C2A93"/>
    <w:rsid w:val="00942491"/>
    <w:rsid w:val="00980FD0"/>
    <w:rsid w:val="009C4C62"/>
    <w:rsid w:val="009F3C04"/>
    <w:rsid w:val="00A23D58"/>
    <w:rsid w:val="00A55201"/>
    <w:rsid w:val="00A55B14"/>
    <w:rsid w:val="00A77271"/>
    <w:rsid w:val="00AE6E4F"/>
    <w:rsid w:val="00AF583A"/>
    <w:rsid w:val="00B050D6"/>
    <w:rsid w:val="00B73E31"/>
    <w:rsid w:val="00B86205"/>
    <w:rsid w:val="00BA2B13"/>
    <w:rsid w:val="00BD6B66"/>
    <w:rsid w:val="00C250D0"/>
    <w:rsid w:val="00C84E2F"/>
    <w:rsid w:val="00CE7610"/>
    <w:rsid w:val="00CF7FC6"/>
    <w:rsid w:val="00D23374"/>
    <w:rsid w:val="00D66E22"/>
    <w:rsid w:val="00DB6D7B"/>
    <w:rsid w:val="00E11DDB"/>
    <w:rsid w:val="00EB37E3"/>
    <w:rsid w:val="00EB6190"/>
    <w:rsid w:val="00ED5B72"/>
    <w:rsid w:val="00EE0AA1"/>
    <w:rsid w:val="00F5732A"/>
    <w:rsid w:val="00FB679F"/>
    <w:rsid w:val="00FF0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0257">
      <w:bodyDiv w:val="1"/>
      <w:marLeft w:val="0"/>
      <w:marRight w:val="0"/>
      <w:marTop w:val="0"/>
      <w:marBottom w:val="0"/>
      <w:divBdr>
        <w:top w:val="none" w:sz="0" w:space="0" w:color="auto"/>
        <w:left w:val="none" w:sz="0" w:space="0" w:color="auto"/>
        <w:bottom w:val="none" w:sz="0" w:space="0" w:color="auto"/>
        <w:right w:val="none" w:sz="0" w:space="0" w:color="auto"/>
      </w:divBdr>
    </w:div>
    <w:div w:id="1106002907">
      <w:bodyDiv w:val="1"/>
      <w:marLeft w:val="0"/>
      <w:marRight w:val="0"/>
      <w:marTop w:val="0"/>
      <w:marBottom w:val="0"/>
      <w:divBdr>
        <w:top w:val="none" w:sz="0" w:space="0" w:color="auto"/>
        <w:left w:val="none" w:sz="0" w:space="0" w:color="auto"/>
        <w:bottom w:val="none" w:sz="0" w:space="0" w:color="auto"/>
        <w:right w:val="none" w:sz="0" w:space="0" w:color="auto"/>
      </w:divBdr>
    </w:div>
    <w:div w:id="1180388895">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 w:id="14024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ACB0-D811-44F4-88B7-D4956817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65</cp:revision>
  <cp:lastPrinted>2015-07-27T10:48:00Z</cp:lastPrinted>
  <dcterms:created xsi:type="dcterms:W3CDTF">2015-07-27T10:32:00Z</dcterms:created>
  <dcterms:modified xsi:type="dcterms:W3CDTF">2015-12-18T08:40:00Z</dcterms:modified>
</cp:coreProperties>
</file>