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6" w:rsidRDefault="00CF7FC6" w:rsidP="00646C62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3B7886">
        <w:rPr>
          <w:rFonts w:ascii="Segoe UI" w:hAnsi="Segoe UI" w:cs="Segoe UI"/>
          <w:b/>
          <w:sz w:val="24"/>
          <w:szCs w:val="24"/>
        </w:rPr>
        <w:t>143695</w:t>
      </w:r>
    </w:p>
    <w:p w:rsidR="008662EA" w:rsidRPr="008662EA" w:rsidRDefault="001C6098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510E69FA" wp14:editId="310470F1">
            <wp:simplePos x="0" y="0"/>
            <wp:positionH relativeFrom="column">
              <wp:posOffset>-99695</wp:posOffset>
            </wp:positionH>
            <wp:positionV relativeFrom="paragraph">
              <wp:posOffset>294005</wp:posOffset>
            </wp:positionV>
            <wp:extent cx="6057900" cy="3413760"/>
            <wp:effectExtent l="0" t="0" r="0" b="0"/>
            <wp:wrapNone/>
            <wp:docPr id="1" name="Obraz 1" descr="B:\KARTY PRODUKTOWE\skateparki betonowe\13_Przykładowy skatepark betonowy nr 143695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13_Przykładowy skatepark betonowy nr 143695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2E129A">
        <w:rPr>
          <w:rFonts w:ascii="Segoe UI" w:hAnsi="Segoe UI" w:cs="Segoe UI"/>
          <w:b/>
          <w:sz w:val="20"/>
          <w:szCs w:val="20"/>
        </w:rPr>
        <w:t>1700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D23374">
        <w:rPr>
          <w:rFonts w:ascii="Segoe UI" w:hAnsi="Segoe UI" w:cs="Segoe UI"/>
          <w:sz w:val="20"/>
          <w:szCs w:val="20"/>
        </w:rPr>
        <w:t>*</w:t>
      </w:r>
      <w:bookmarkStart w:id="0" w:name="_GoBack"/>
      <w:bookmarkEnd w:id="0"/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D23374">
        <w:rPr>
          <w:rFonts w:ascii="Segoe UI" w:hAnsi="Segoe UI" w:cs="Segoe UI"/>
          <w:sz w:val="20"/>
          <w:szCs w:val="20"/>
        </w:rPr>
        <w:t>**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>
        <w:rPr>
          <w:rFonts w:ascii="Segoe UI" w:hAnsi="Segoe UI" w:cs="Segoe UI"/>
          <w:sz w:val="20"/>
          <w:szCs w:val="20"/>
        </w:rPr>
        <w:t xml:space="preserve">skatepark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(torkretowanie betonu na podbudowie z kruszyw) lub w technologii Light Concrete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 xml:space="preserve">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DB6D7B">
      <w:pPr>
        <w:rPr>
          <w:sz w:val="24"/>
          <w:szCs w:val="24"/>
        </w:rPr>
      </w:pPr>
      <w:r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83840" behindDoc="0" locked="0" layoutInCell="1" allowOverlap="1" wp14:anchorId="34EC6948" wp14:editId="6C8FC459">
            <wp:simplePos x="0" y="0"/>
            <wp:positionH relativeFrom="column">
              <wp:posOffset>-90170</wp:posOffset>
            </wp:positionH>
            <wp:positionV relativeFrom="paragraph">
              <wp:posOffset>45085</wp:posOffset>
            </wp:positionV>
            <wp:extent cx="6067425" cy="3418476"/>
            <wp:effectExtent l="0" t="0" r="0" b="0"/>
            <wp:wrapNone/>
            <wp:docPr id="5" name="Obraz 5" descr="B:\KARTY PRODUKTOWE\skateparki betonowe\13_Przykładowy skatepark betonowy nr 143695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betonowe\13_Przykładowy skatepark betonowy nr 143695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Przeszkody – Urządzenia na skateparku.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Pod płytę skateparku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Nośność podbudowy minimum 60 MPa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Przed przystąpieniem do układania podbetonu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Płyta musi posiadać spadki  w przedziale 1 - 1,5%, jeżeli geometria skateparku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Krawędzie narażone na uszkodzenia mechaniczne, na których projekt nie przewiduje zabezpieczenia ich żadnym profilem stalowym powinny być fazowane. Poprawia to trwałość krawędzi elementów skateparku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na elementach takich jak grindbox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>N 14974 z późniejszymi zmianam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Przeszkody – Urządzenia na skateparku.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Wymagania dotyczące płyty na której układane będą elementy skateparku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zlicować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przypadku elementów łukowych i spadkowch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grindbox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A55B14" w:rsidRPr="00A55B14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Wykonawca wykaże, że w okresie ostatnich pięciu lat przed upływem terminu składania ofert, a jeżeli okres prowadzenia działalności jest krótszy – w tym okresie, wykonał: min. 5 robót budowlanych polegających na wykonaniu skateparku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Wykonawca wykaże, że posiada na urządzenia skateparku certyfikaty wydane przez jednostkę z akredytacją PCA (Polskie Centrum Akredytacji) np. certyfikat COBRABiD-BBC,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Ze względu na specyfikę obiektu jakim jest skatepark, kierownik brygady musi posiadać doświadczenie w budowie obiektów tego typu, musi  przedstawić dokumenty potwierdzające przeprowadzenie co najmniej 10 podobnych realizacji skateparków w ostatnich 5 latach.</w:t>
      </w: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</w:p>
    <w:p w:rsidR="006D3E2B" w:rsidRDefault="006D3E2B" w:rsidP="006D3E2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Wykonawcy muszą mieć doświadczenie w budowie betonowych skateparków (są to np. Techramps, Concrete skateparks, Altramps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D233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D233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D233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0882"/>
    <w:rsid w:val="00136930"/>
    <w:rsid w:val="001A7128"/>
    <w:rsid w:val="001C6098"/>
    <w:rsid w:val="001C67FB"/>
    <w:rsid w:val="001F615E"/>
    <w:rsid w:val="0023494B"/>
    <w:rsid w:val="00240148"/>
    <w:rsid w:val="0024079B"/>
    <w:rsid w:val="00267D81"/>
    <w:rsid w:val="00274DAC"/>
    <w:rsid w:val="002E129A"/>
    <w:rsid w:val="002E5519"/>
    <w:rsid w:val="003B3AE8"/>
    <w:rsid w:val="003B7886"/>
    <w:rsid w:val="003D3613"/>
    <w:rsid w:val="00496F15"/>
    <w:rsid w:val="00501EB2"/>
    <w:rsid w:val="00510C2F"/>
    <w:rsid w:val="005815C0"/>
    <w:rsid w:val="005826FD"/>
    <w:rsid w:val="00601BC4"/>
    <w:rsid w:val="00626925"/>
    <w:rsid w:val="00646C62"/>
    <w:rsid w:val="006603F2"/>
    <w:rsid w:val="006C07BD"/>
    <w:rsid w:val="006D3E2B"/>
    <w:rsid w:val="00702D2E"/>
    <w:rsid w:val="007157BD"/>
    <w:rsid w:val="00771E15"/>
    <w:rsid w:val="00811433"/>
    <w:rsid w:val="008164A9"/>
    <w:rsid w:val="008662EA"/>
    <w:rsid w:val="008676FF"/>
    <w:rsid w:val="008A5AAB"/>
    <w:rsid w:val="008B73E8"/>
    <w:rsid w:val="008C2A93"/>
    <w:rsid w:val="00942491"/>
    <w:rsid w:val="00980FD0"/>
    <w:rsid w:val="009C4C62"/>
    <w:rsid w:val="009F3C04"/>
    <w:rsid w:val="00A23D58"/>
    <w:rsid w:val="00A55201"/>
    <w:rsid w:val="00A55B14"/>
    <w:rsid w:val="00A77271"/>
    <w:rsid w:val="00AE6E4F"/>
    <w:rsid w:val="00AF583A"/>
    <w:rsid w:val="00B050D6"/>
    <w:rsid w:val="00B73E31"/>
    <w:rsid w:val="00B86205"/>
    <w:rsid w:val="00BA2B13"/>
    <w:rsid w:val="00BD6B66"/>
    <w:rsid w:val="00C250D0"/>
    <w:rsid w:val="00C84E2F"/>
    <w:rsid w:val="00CE7610"/>
    <w:rsid w:val="00CF7FC6"/>
    <w:rsid w:val="00D23374"/>
    <w:rsid w:val="00D66E22"/>
    <w:rsid w:val="00DB6D7B"/>
    <w:rsid w:val="00E11DDB"/>
    <w:rsid w:val="00EB37E3"/>
    <w:rsid w:val="00EB6190"/>
    <w:rsid w:val="00ED5B72"/>
    <w:rsid w:val="00EE0AA1"/>
    <w:rsid w:val="00F5732A"/>
    <w:rsid w:val="00FB679F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06C0B2F-4346-40C6-91F2-C1C39312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75EE-6973-4D2C-AAF7-C4DC5244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Projekt</cp:lastModifiedBy>
  <cp:revision>64</cp:revision>
  <cp:lastPrinted>2015-07-27T10:48:00Z</cp:lastPrinted>
  <dcterms:created xsi:type="dcterms:W3CDTF">2015-07-27T10:32:00Z</dcterms:created>
  <dcterms:modified xsi:type="dcterms:W3CDTF">2015-10-08T12:39:00Z</dcterms:modified>
</cp:coreProperties>
</file>