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B1" w:rsidRDefault="007234B1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404164">
        <w:rPr>
          <w:rFonts w:ascii="Segoe UI" w:hAnsi="Segoe UI" w:cs="Segoe UI"/>
          <w:b/>
          <w:sz w:val="24"/>
          <w:szCs w:val="24"/>
        </w:rPr>
        <w:t>050415</w:t>
      </w:r>
    </w:p>
    <w:p w:rsidR="008662EA" w:rsidRPr="008662EA" w:rsidRDefault="00496C93" w:rsidP="008662E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2194EE83" wp14:editId="698ED268">
            <wp:simplePos x="0" y="0"/>
            <wp:positionH relativeFrom="column">
              <wp:posOffset>-102235</wp:posOffset>
            </wp:positionH>
            <wp:positionV relativeFrom="paragraph">
              <wp:posOffset>316230</wp:posOffset>
            </wp:positionV>
            <wp:extent cx="5969000" cy="3315970"/>
            <wp:effectExtent l="0" t="0" r="0" b="0"/>
            <wp:wrapNone/>
            <wp:docPr id="5" name="Obraz 5" descr="B:\KARTY PRODUKTOWE\skateparki betonowe\3_Przykładowy skatepark betonowy nr 050415\wizualizacja skatepark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KARTY PRODUKTOWE\skateparki betonowe\3_Przykładowy skatepark betonowy nr 050415\wizualizacja skateparku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Default="00496C93" w:rsidP="00496C93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496C93">
        <w:rPr>
          <w:rFonts w:ascii="Segoe UI" w:hAnsi="Segoe UI" w:cs="Segoe UI"/>
          <w:b/>
          <w:sz w:val="20"/>
          <w:szCs w:val="20"/>
        </w:rPr>
        <w:t xml:space="preserve">Elementy </w:t>
      </w:r>
      <w:proofErr w:type="spellStart"/>
      <w:r w:rsidRPr="00496C93">
        <w:rPr>
          <w:rFonts w:ascii="Segoe UI" w:hAnsi="Segoe UI" w:cs="Segoe UI"/>
          <w:b/>
          <w:sz w:val="20"/>
          <w:szCs w:val="20"/>
        </w:rPr>
        <w:t>skateparku</w:t>
      </w:r>
      <w:proofErr w:type="spellEnd"/>
      <w:r w:rsidRPr="00496C93">
        <w:rPr>
          <w:rFonts w:ascii="Segoe UI" w:hAnsi="Segoe UI" w:cs="Segoe UI"/>
          <w:b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bookmarkStart w:id="0" w:name="_GoBack"/>
      <w:proofErr w:type="spellStart"/>
      <w:r>
        <w:rPr>
          <w:rFonts w:ascii="Segoe UI" w:hAnsi="Segoe UI" w:cs="Segoe UI"/>
          <w:sz w:val="20"/>
          <w:szCs w:val="20"/>
        </w:rPr>
        <w:t>Grindbench</w:t>
      </w:r>
      <w:proofErr w:type="spellEnd"/>
      <w:r>
        <w:rPr>
          <w:rFonts w:ascii="Segoe UI" w:hAnsi="Segoe UI" w:cs="Segoe UI"/>
          <w:sz w:val="20"/>
          <w:szCs w:val="20"/>
        </w:rPr>
        <w:t xml:space="preserve"> 1 oraz </w:t>
      </w:r>
      <w:proofErr w:type="spellStart"/>
      <w:r>
        <w:rPr>
          <w:rFonts w:ascii="Segoe UI" w:hAnsi="Segoe UI" w:cs="Segoe UI"/>
          <w:sz w:val="20"/>
          <w:szCs w:val="20"/>
        </w:rPr>
        <w:t>Grindbench</w:t>
      </w:r>
      <w:proofErr w:type="spellEnd"/>
      <w:r>
        <w:rPr>
          <w:rFonts w:ascii="Segoe UI" w:hAnsi="Segoe UI" w:cs="Segoe UI"/>
          <w:sz w:val="20"/>
          <w:szCs w:val="20"/>
        </w:rPr>
        <w:t xml:space="preserve"> 2 wkomponowane w alejkę miejską. Urządzenia pełnią również funkcję ławki parkowej.  </w:t>
      </w:r>
      <w:bookmarkEnd w:id="0"/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proofErr w:type="spellStart"/>
      <w:r>
        <w:rPr>
          <w:rFonts w:ascii="Segoe UI" w:hAnsi="Segoe UI" w:cs="Segoe UI"/>
          <w:sz w:val="20"/>
          <w:szCs w:val="20"/>
        </w:rPr>
        <w:t>skatepark</w:t>
      </w:r>
      <w:proofErr w:type="spellEnd"/>
      <w:r>
        <w:rPr>
          <w:rFonts w:ascii="Segoe UI" w:hAnsi="Segoe UI" w:cs="Segoe UI"/>
          <w:sz w:val="20"/>
          <w:szCs w:val="20"/>
        </w:rPr>
        <w:t xml:space="preserve"> może zostać wykonany w technologii betonu lanego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(torkretowanie betonu na podbudowie z kruszyw) lub w technologii </w:t>
      </w:r>
      <w:proofErr w:type="spellStart"/>
      <w:r>
        <w:rPr>
          <w:rFonts w:ascii="Segoe UI" w:hAnsi="Segoe UI" w:cs="Segoe UI"/>
          <w:sz w:val="20"/>
          <w:szCs w:val="20"/>
        </w:rPr>
        <w:t>Light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Concrete</w:t>
      </w:r>
      <w:proofErr w:type="spellEnd"/>
      <w:r>
        <w:rPr>
          <w:rFonts w:ascii="Segoe UI" w:hAnsi="Segoe UI" w:cs="Segoe UI"/>
          <w:sz w:val="20"/>
          <w:szCs w:val="20"/>
        </w:rPr>
        <w:t xml:space="preserve"> (torkretowanie betonu na konstrukcji styropianowej.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496C9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0D7D0FDC" wp14:editId="11D6309C">
            <wp:simplePos x="0" y="0"/>
            <wp:positionH relativeFrom="column">
              <wp:posOffset>-94615</wp:posOffset>
            </wp:positionH>
            <wp:positionV relativeFrom="paragraph">
              <wp:posOffset>48260</wp:posOffset>
            </wp:positionV>
            <wp:extent cx="5969000" cy="3364865"/>
            <wp:effectExtent l="0" t="0" r="0" b="6985"/>
            <wp:wrapNone/>
            <wp:docPr id="7" name="Obraz 7" descr="B:\KARTY PRODUKTOWE\skateparki betonowe\3_Przykładowy skatepark betonowy nr 050415\wizualizacja skatepar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:\KARTY PRODUKTOWE\skateparki betonowe\3_Przykładowy skatepark betonowy nr 050415\wizualizacja skateparku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 xml:space="preserve">Przeszkody – Urządzenia na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>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Pod płytę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Nośność podbudowy minimum 60 </w:t>
      </w:r>
      <w:proofErr w:type="spellStart"/>
      <w:r w:rsidRPr="00626925">
        <w:rPr>
          <w:rFonts w:ascii="Segoe UI" w:hAnsi="Segoe UI" w:cs="Segoe UI"/>
          <w:sz w:val="20"/>
          <w:szCs w:val="20"/>
        </w:rPr>
        <w:t>MPa</w:t>
      </w:r>
      <w:proofErr w:type="spellEnd"/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Przed przystąpieniem do układania </w:t>
      </w:r>
      <w:proofErr w:type="spellStart"/>
      <w:r w:rsidRPr="00626925">
        <w:rPr>
          <w:rFonts w:ascii="Segoe UI" w:hAnsi="Segoe UI" w:cs="Segoe UI"/>
          <w:sz w:val="20"/>
          <w:szCs w:val="20"/>
        </w:rPr>
        <w:t>podbetonu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 xml:space="preserve">Płyta musi posiadać spadki  w przedziale 1 - 1,5%, jeżeli geometria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Krawędzie narażone na uszkodzenia mechaniczne, na których projekt nie przewiduje zabezpieczenia ich żadnym profilem stalowym powinny być fazowane. Poprawia to trwałość krawędzi elementów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Nie dopuszcza się malowania powierzchni płyty głównej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>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proofErr w:type="spellStart"/>
      <w:r w:rsidRPr="00626925">
        <w:rPr>
          <w:rFonts w:ascii="Segoe UI" w:hAnsi="Segoe UI" w:cs="Segoe UI"/>
          <w:sz w:val="20"/>
          <w:szCs w:val="20"/>
        </w:rPr>
        <w:t>Coping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elementy takie jak profile ochronne,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copingi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Profile na elementach takich jak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grindbox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podesty o wysokości powyżej 1m muszą mieć barierki ochronne wzdłuż tyłu i boków (nie dotyczy to wysokich </w:t>
      </w:r>
      <w:proofErr w:type="spellStart"/>
      <w:r w:rsidRPr="00626925">
        <w:rPr>
          <w:rFonts w:ascii="Segoe UI" w:hAnsi="Segoe UI" w:cs="Segoe UI"/>
          <w:sz w:val="20"/>
          <w:szCs w:val="20"/>
        </w:rPr>
        <w:t>funboxów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 xml:space="preserve">N 14974 z późniejszymi </w:t>
      </w:r>
      <w:proofErr w:type="spellStart"/>
      <w:r w:rsidR="00626925">
        <w:rPr>
          <w:rFonts w:ascii="Segoe UI" w:hAnsi="Segoe UI" w:cs="Segoe UI"/>
          <w:sz w:val="20"/>
          <w:szCs w:val="20"/>
        </w:rPr>
        <w:t>zmianam</w:t>
      </w:r>
      <w:proofErr w:type="spellEnd"/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 xml:space="preserve">W widocznym miejscu przy wejściu na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musi zostać umieszczona instrukcja użytkowania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Copingi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 xml:space="preserve">Przeszkody – Urządzenia na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>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Wymagania dotyczące płyty na której układane będą elementy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</w:t>
      </w:r>
      <w:proofErr w:type="spellStart"/>
      <w:r w:rsidRPr="00A55B14">
        <w:rPr>
          <w:rFonts w:ascii="Segoe UI" w:hAnsi="Segoe UI" w:cs="Segoe UI"/>
          <w:sz w:val="20"/>
          <w:szCs w:val="20"/>
        </w:rPr>
        <w:t>zlicować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 przypadku elementów łukowych i </w:t>
      </w:r>
      <w:proofErr w:type="spellStart"/>
      <w:r w:rsidRPr="00A55B14">
        <w:rPr>
          <w:rFonts w:ascii="Segoe UI" w:hAnsi="Segoe UI" w:cs="Segoe UI"/>
          <w:sz w:val="20"/>
          <w:szCs w:val="20"/>
        </w:rPr>
        <w:t>spadkowch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Nie dopuszcza się malowania powierzchni płyty głównej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>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A55B14">
        <w:rPr>
          <w:rFonts w:ascii="Segoe UI" w:hAnsi="Segoe UI" w:cs="Segoe UI"/>
          <w:sz w:val="20"/>
          <w:szCs w:val="20"/>
        </w:rPr>
        <w:t>Coping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Wszystkie elementy takie jak profile ochronne, </w:t>
      </w:r>
      <w:proofErr w:type="spellStart"/>
      <w:r w:rsidRPr="00A55B14">
        <w:rPr>
          <w:rFonts w:ascii="Segoe UI" w:hAnsi="Segoe UI" w:cs="Segoe UI"/>
          <w:sz w:val="20"/>
          <w:szCs w:val="20"/>
        </w:rPr>
        <w:t>copingi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</w:t>
      </w:r>
      <w:proofErr w:type="spellStart"/>
      <w:r w:rsidRPr="00A55B14">
        <w:rPr>
          <w:rFonts w:ascii="Segoe UI" w:hAnsi="Segoe UI" w:cs="Segoe UI"/>
          <w:sz w:val="20"/>
          <w:szCs w:val="20"/>
        </w:rPr>
        <w:t>grindbox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Wszystkie podesty o wysokości powyżej 1m muszą mieć barierki ochronne wzdłuż tyłu i boków (nie dotyczy to wysokich </w:t>
      </w:r>
      <w:proofErr w:type="spellStart"/>
      <w:r w:rsidRPr="00A55B14">
        <w:rPr>
          <w:rFonts w:ascii="Segoe UI" w:hAnsi="Segoe UI" w:cs="Segoe UI"/>
          <w:sz w:val="20"/>
          <w:szCs w:val="20"/>
        </w:rPr>
        <w:t>funboxów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 xml:space="preserve">W widocznym miejscu przy wejściu na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skatepark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musi zostać umieszczona instrukcja użytkowania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Copingi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Wykonawca wykaże, że w okresie ostatnich pięciu lat przed upływem terminu składania ofert, a jeżeli okres prowadzenia działalności jest krótszy – w tym okresie, wykonał: min. 5 robót budowlanych polegających na wykonaniu </w:t>
      </w:r>
      <w:proofErr w:type="spellStart"/>
      <w:r>
        <w:rPr>
          <w:rFonts w:ascii="Segoe UI" w:hAnsi="Segoe UI" w:cs="Segoe UI"/>
          <w:sz w:val="20"/>
          <w:szCs w:val="20"/>
        </w:rPr>
        <w:t>skateparku</w:t>
      </w:r>
      <w:proofErr w:type="spellEnd"/>
      <w:r>
        <w:rPr>
          <w:rFonts w:ascii="Segoe UI" w:hAnsi="Segoe UI" w:cs="Segoe UI"/>
          <w:sz w:val="20"/>
          <w:szCs w:val="20"/>
        </w:rPr>
        <w:t xml:space="preserve">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Wykonawca wykaże, że posiada mobilną pompę do betonu wraz z osprzętem, oraz wykaże, że pracownik obsługujący pompę posiada uprawnienia: Operatora pompy do mieszanki betonowej.  </w:t>
      </w: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Wykonawca wykaże, że posiada na urządzenia </w:t>
      </w:r>
      <w:proofErr w:type="spellStart"/>
      <w:r>
        <w:rPr>
          <w:rFonts w:ascii="Segoe UI" w:hAnsi="Segoe UI" w:cs="Segoe UI"/>
          <w:sz w:val="20"/>
          <w:szCs w:val="20"/>
        </w:rPr>
        <w:t>skateparku</w:t>
      </w:r>
      <w:proofErr w:type="spellEnd"/>
      <w:r>
        <w:rPr>
          <w:rFonts w:ascii="Segoe UI" w:hAnsi="Segoe UI" w:cs="Segoe UI"/>
          <w:sz w:val="20"/>
          <w:szCs w:val="20"/>
        </w:rPr>
        <w:t xml:space="preserve"> certyfikaty wydane przez jednostkę z akredytacją PCA (Polskie Centrum Akredytacji) np. certyfikat </w:t>
      </w:r>
      <w:proofErr w:type="spellStart"/>
      <w:r>
        <w:rPr>
          <w:rFonts w:ascii="Segoe UI" w:hAnsi="Segoe UI" w:cs="Segoe UI"/>
          <w:sz w:val="20"/>
          <w:szCs w:val="20"/>
        </w:rPr>
        <w:t>COBRABiD</w:t>
      </w:r>
      <w:proofErr w:type="spellEnd"/>
      <w:r>
        <w:rPr>
          <w:rFonts w:ascii="Segoe UI" w:hAnsi="Segoe UI" w:cs="Segoe UI"/>
          <w:sz w:val="20"/>
          <w:szCs w:val="20"/>
        </w:rPr>
        <w:t>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Ze względu na specyfikę obiektu jakim jest </w:t>
      </w:r>
      <w:proofErr w:type="spellStart"/>
      <w:r>
        <w:rPr>
          <w:rFonts w:ascii="Segoe UI" w:hAnsi="Segoe UI" w:cs="Segoe UI"/>
          <w:sz w:val="20"/>
          <w:szCs w:val="20"/>
        </w:rPr>
        <w:t>skatepark</w:t>
      </w:r>
      <w:proofErr w:type="spellEnd"/>
      <w:r>
        <w:rPr>
          <w:rFonts w:ascii="Segoe UI" w:hAnsi="Segoe UI" w:cs="Segoe UI"/>
          <w:sz w:val="20"/>
          <w:szCs w:val="20"/>
        </w:rPr>
        <w:t xml:space="preserve">, kierownik brygady musi posiadać doświadczenie w budowie obiektów tego typu, musi  przedstawić dokumenty potwierdzające przeprowadzenie co najmniej 10 podobnych realizacji </w:t>
      </w:r>
      <w:proofErr w:type="spellStart"/>
      <w:r>
        <w:rPr>
          <w:rFonts w:ascii="Segoe UI" w:hAnsi="Segoe UI" w:cs="Segoe UI"/>
          <w:sz w:val="20"/>
          <w:szCs w:val="20"/>
        </w:rPr>
        <w:t>skateparków</w:t>
      </w:r>
      <w:proofErr w:type="spellEnd"/>
      <w:r>
        <w:rPr>
          <w:rFonts w:ascii="Segoe UI" w:hAnsi="Segoe UI" w:cs="Segoe UI"/>
          <w:sz w:val="20"/>
          <w:szCs w:val="20"/>
        </w:rPr>
        <w:t xml:space="preserve"> w ostatnich 5 latach.</w:t>
      </w: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</w:p>
    <w:p w:rsidR="00397B9E" w:rsidRDefault="00397B9E" w:rsidP="00397B9E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Wykonawcy muszą mieć doświadczenie w budowie betonowych </w:t>
      </w:r>
      <w:proofErr w:type="spellStart"/>
      <w:r>
        <w:rPr>
          <w:rFonts w:ascii="Segoe UI" w:hAnsi="Segoe UI" w:cs="Segoe UI"/>
          <w:sz w:val="20"/>
          <w:szCs w:val="20"/>
        </w:rPr>
        <w:t>skateparków</w:t>
      </w:r>
      <w:proofErr w:type="spellEnd"/>
      <w:r>
        <w:rPr>
          <w:rFonts w:ascii="Segoe UI" w:hAnsi="Segoe UI" w:cs="Segoe UI"/>
          <w:sz w:val="20"/>
          <w:szCs w:val="20"/>
        </w:rPr>
        <w:t xml:space="preserve"> (są to np. Techramps, </w:t>
      </w:r>
      <w:proofErr w:type="spellStart"/>
      <w:r>
        <w:rPr>
          <w:rFonts w:ascii="Segoe UI" w:hAnsi="Segoe UI" w:cs="Segoe UI"/>
          <w:sz w:val="20"/>
          <w:szCs w:val="20"/>
        </w:rPr>
        <w:t>Concrete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skateparks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Altramps</w:t>
      </w:r>
      <w:proofErr w:type="spellEnd"/>
      <w:r>
        <w:rPr>
          <w:rFonts w:ascii="Segoe UI" w:hAnsi="Segoe UI" w:cs="Segoe UI"/>
          <w:sz w:val="20"/>
          <w:szCs w:val="20"/>
        </w:rPr>
        <w:t xml:space="preserve">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p w:rsidR="00A55B14" w:rsidRPr="00626925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sectPr w:rsidR="00A55B14" w:rsidRPr="00626925" w:rsidSect="00CE76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D1" w:rsidRDefault="007B2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D1" w:rsidRDefault="007B29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D1" w:rsidRDefault="007B2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7234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74856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7234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748564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7234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74856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1C67FB"/>
    <w:rsid w:val="001F615E"/>
    <w:rsid w:val="0023494B"/>
    <w:rsid w:val="00240148"/>
    <w:rsid w:val="0024079B"/>
    <w:rsid w:val="00267D81"/>
    <w:rsid w:val="003446B4"/>
    <w:rsid w:val="00397B9E"/>
    <w:rsid w:val="003B3AE8"/>
    <w:rsid w:val="003D3613"/>
    <w:rsid w:val="00404164"/>
    <w:rsid w:val="00496C93"/>
    <w:rsid w:val="00501EB2"/>
    <w:rsid w:val="00510C2F"/>
    <w:rsid w:val="005815C0"/>
    <w:rsid w:val="005826FD"/>
    <w:rsid w:val="00601BC4"/>
    <w:rsid w:val="00626925"/>
    <w:rsid w:val="006603F2"/>
    <w:rsid w:val="006C07BD"/>
    <w:rsid w:val="00702D2E"/>
    <w:rsid w:val="007157BD"/>
    <w:rsid w:val="007234B1"/>
    <w:rsid w:val="0074019E"/>
    <w:rsid w:val="00771E15"/>
    <w:rsid w:val="007B29D1"/>
    <w:rsid w:val="00811433"/>
    <w:rsid w:val="008164A9"/>
    <w:rsid w:val="008662EA"/>
    <w:rsid w:val="008676FF"/>
    <w:rsid w:val="008B73E8"/>
    <w:rsid w:val="008C2A93"/>
    <w:rsid w:val="009C4C62"/>
    <w:rsid w:val="009F3C04"/>
    <w:rsid w:val="00A23D58"/>
    <w:rsid w:val="00A55201"/>
    <w:rsid w:val="00A55B14"/>
    <w:rsid w:val="00AE6E4F"/>
    <w:rsid w:val="00AF583A"/>
    <w:rsid w:val="00B050D6"/>
    <w:rsid w:val="00B73E31"/>
    <w:rsid w:val="00B86205"/>
    <w:rsid w:val="00BA2B13"/>
    <w:rsid w:val="00BD6B66"/>
    <w:rsid w:val="00C250D0"/>
    <w:rsid w:val="00CE7610"/>
    <w:rsid w:val="00CF7FC6"/>
    <w:rsid w:val="00D66E22"/>
    <w:rsid w:val="00E11DDB"/>
    <w:rsid w:val="00EB6190"/>
    <w:rsid w:val="00ED5B72"/>
    <w:rsid w:val="00EE0AA1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A1E4-5987-4E86-9A9A-7F5AA50C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2066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Magda Olesiak</cp:lastModifiedBy>
  <cp:revision>51</cp:revision>
  <cp:lastPrinted>2015-10-09T05:52:00Z</cp:lastPrinted>
  <dcterms:created xsi:type="dcterms:W3CDTF">2015-07-27T10:32:00Z</dcterms:created>
  <dcterms:modified xsi:type="dcterms:W3CDTF">2015-10-09T05:53:00Z</dcterms:modified>
</cp:coreProperties>
</file>